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81CD" w14:textId="77777777" w:rsidR="00A24E38" w:rsidRPr="00A24E38" w:rsidRDefault="00A24E38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A24E38">
        <w:rPr>
          <w:rFonts w:ascii="Cordia New" w:hAnsi="Cordia New" w:cs="Cordia New"/>
          <w:b/>
          <w:bCs/>
          <w:sz w:val="48"/>
          <w:szCs w:val="48"/>
        </w:rPr>
        <w:t>pp225 | Flag Halyard Chair</w:t>
      </w:r>
    </w:p>
    <w:p w14:paraId="3121979F" w14:textId="4CDA4D16" w:rsidR="00A24E38" w:rsidRPr="00A24E38" w:rsidRDefault="00A24E38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A24E38">
        <w:rPr>
          <w:rFonts w:ascii="Cordia New" w:hAnsi="Cordia New" w:cs="Cordia New"/>
          <w:b/>
          <w:bCs/>
          <w:sz w:val="48"/>
          <w:szCs w:val="48"/>
        </w:rPr>
        <w:t>Hans J. Wegner, 1950</w:t>
      </w:r>
    </w:p>
    <w:p w14:paraId="6DBAFEC2" w14:textId="77777777" w:rsidR="00A24E38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2C0B5D9C" w14:textId="77777777" w:rsidR="00A24E38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2C1D3326" w14:textId="2B36F0EF" w:rsidR="00A24E38" w:rsidRPr="0002216A" w:rsidRDefault="00A24E38" w:rsidP="00A24E38">
      <w:pPr>
        <w:rPr>
          <w:rFonts w:ascii="Cordia New" w:hAnsi="Cordia New" w:cs="Cordia New"/>
          <w:b/>
          <w:bCs/>
          <w:sz w:val="40"/>
          <w:szCs w:val="40"/>
        </w:rPr>
      </w:pPr>
      <w:r w:rsidRPr="0002216A">
        <w:rPr>
          <w:rFonts w:ascii="Cordia New" w:hAnsi="Cordia New" w:cs="Cordia New"/>
          <w:b/>
          <w:bCs/>
          <w:sz w:val="40"/>
          <w:szCs w:val="40"/>
        </w:rPr>
        <w:t>FABRIC &amp; LEATHERS:</w:t>
      </w:r>
    </w:p>
    <w:p w14:paraId="42DB3800" w14:textId="77777777" w:rsidR="00A24E38" w:rsidRPr="00A24E38" w:rsidRDefault="00A24E38" w:rsidP="0043641D">
      <w:pPr>
        <w:rPr>
          <w:rFonts w:ascii="Cordia New" w:hAnsi="Cordia New" w:cs="Cordia New"/>
          <w:b/>
          <w:bCs/>
          <w:sz w:val="40"/>
          <w:szCs w:val="40"/>
        </w:rPr>
      </w:pPr>
    </w:p>
    <w:p w14:paraId="156B0644" w14:textId="20E27E8A" w:rsidR="0043641D" w:rsidRPr="00A24E38" w:rsidRDefault="0043641D" w:rsidP="0043641D">
      <w:pPr>
        <w:rPr>
          <w:rFonts w:ascii="Cordia New" w:hAnsi="Cordia New" w:cs="Cordia New"/>
          <w:sz w:val="36"/>
          <w:szCs w:val="36"/>
        </w:rPr>
      </w:pPr>
      <w:r w:rsidRPr="0043641D">
        <w:rPr>
          <w:rFonts w:ascii="Cordia New" w:hAnsi="Cordia New" w:cs="Cordia New" w:hint="cs"/>
          <w:b/>
          <w:bCs/>
          <w:sz w:val="36"/>
          <w:szCs w:val="36"/>
        </w:rPr>
        <w:t>Standard fabric:</w:t>
      </w:r>
      <w:r w:rsidRPr="0043641D">
        <w:rPr>
          <w:rFonts w:ascii="Cordia New" w:hAnsi="Cordia New" w:cs="Cordia New" w:hint="cs"/>
          <w:sz w:val="36"/>
          <w:szCs w:val="36"/>
        </w:rPr>
        <w:t> </w:t>
      </w:r>
      <w:hyperlink r:id="rId4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Alchemy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5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Balance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6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Blans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7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Bogø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8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Canvas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9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Clara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0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Color</w:t>
        </w:r>
      </w:hyperlink>
      <w:r w:rsidRPr="0043641D">
        <w:rPr>
          <w:rFonts w:ascii="Cordia New" w:hAnsi="Cordia New" w:cs="Cordia New" w:hint="cs"/>
          <w:sz w:val="36"/>
          <w:szCs w:val="36"/>
        </w:rPr>
        <w:t>, Criss Cross, </w:t>
      </w:r>
      <w:hyperlink r:id="rId11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Fiord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2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Foss</w:t>
        </w:r>
      </w:hyperlink>
      <w:r w:rsidRPr="0043641D">
        <w:rPr>
          <w:rFonts w:ascii="Cordia New" w:hAnsi="Cordia New" w:cs="Cordia New" w:hint="cs"/>
          <w:sz w:val="36"/>
          <w:szCs w:val="36"/>
        </w:rPr>
        <w:t xml:space="preserve">, 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t>Halk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t>, 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fldChar w:fldCharType="begin"/>
      </w:r>
      <w:r w:rsidRPr="0043641D">
        <w:rPr>
          <w:rFonts w:ascii="Cordia New" w:hAnsi="Cordia New" w:cs="Cordia New" w:hint="cs"/>
          <w:sz w:val="36"/>
          <w:szCs w:val="36"/>
        </w:rPr>
        <w:instrText>HYPERLINK "https://www.kvadrat.dk/en/products/upholstery/1000-hallingdal-65" \t "_blank"</w:instrText>
      </w:r>
      <w:r w:rsidRPr="0043641D">
        <w:rPr>
          <w:rFonts w:ascii="Cordia New" w:hAnsi="Cordia New" w:cs="Cordia New" w:hint="cs"/>
          <w:sz w:val="36"/>
          <w:szCs w:val="36"/>
        </w:rPr>
      </w:r>
      <w:r w:rsidRPr="0043641D">
        <w:rPr>
          <w:rFonts w:ascii="Cordia New" w:hAnsi="Cordia New" w:cs="Cordia New" w:hint="cs"/>
          <w:sz w:val="36"/>
          <w:szCs w:val="36"/>
        </w:rPr>
        <w:fldChar w:fldCharType="separate"/>
      </w:r>
      <w:r w:rsidRPr="0043641D">
        <w:rPr>
          <w:rStyle w:val="Hyperlink"/>
          <w:rFonts w:ascii="Cordia New" w:hAnsi="Cordia New" w:cs="Cordia New" w:hint="cs"/>
          <w:b/>
          <w:bCs/>
          <w:sz w:val="36"/>
          <w:szCs w:val="36"/>
        </w:rPr>
        <w:t>Hallingdal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fldChar w:fldCharType="end"/>
      </w:r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3" w:tgtFrame="_blank" w:history="1">
        <w:proofErr w:type="spellStart"/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Harzen</w:t>
        </w:r>
        <w:proofErr w:type="spellEnd"/>
      </w:hyperlink>
      <w:r w:rsidRPr="0043641D">
        <w:rPr>
          <w:rFonts w:ascii="Cordia New" w:hAnsi="Cordia New" w:cs="Cordia New" w:hint="cs"/>
          <w:sz w:val="36"/>
          <w:szCs w:val="36"/>
        </w:rPr>
        <w:t>, Hot Madison, 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fldChar w:fldCharType="begin"/>
      </w:r>
      <w:r w:rsidRPr="0043641D">
        <w:rPr>
          <w:rFonts w:ascii="Cordia New" w:hAnsi="Cordia New" w:cs="Cordia New" w:hint="cs"/>
          <w:sz w:val="36"/>
          <w:szCs w:val="36"/>
        </w:rPr>
        <w:instrText>HYPERLINK "https://www.romo.com/collections/plains/linara" \t "_blank"</w:instrText>
      </w:r>
      <w:r w:rsidRPr="0043641D">
        <w:rPr>
          <w:rFonts w:ascii="Cordia New" w:hAnsi="Cordia New" w:cs="Cordia New" w:hint="cs"/>
          <w:sz w:val="36"/>
          <w:szCs w:val="36"/>
        </w:rPr>
      </w:r>
      <w:r w:rsidRPr="0043641D">
        <w:rPr>
          <w:rFonts w:ascii="Cordia New" w:hAnsi="Cordia New" w:cs="Cordia New" w:hint="cs"/>
          <w:sz w:val="36"/>
          <w:szCs w:val="36"/>
        </w:rPr>
        <w:fldChar w:fldCharType="separate"/>
      </w:r>
      <w:r w:rsidRPr="0043641D">
        <w:rPr>
          <w:rStyle w:val="Hyperlink"/>
          <w:rFonts w:ascii="Cordia New" w:hAnsi="Cordia New" w:cs="Cordia New" w:hint="cs"/>
          <w:b/>
          <w:bCs/>
          <w:sz w:val="36"/>
          <w:szCs w:val="36"/>
        </w:rPr>
        <w:t>Linara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fldChar w:fldCharType="end"/>
      </w:r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4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Maple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5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Moss</w:t>
        </w:r>
      </w:hyperlink>
      <w:r w:rsidRPr="0043641D">
        <w:rPr>
          <w:rFonts w:ascii="Cordia New" w:hAnsi="Cordia New" w:cs="Cordia New" w:hint="cs"/>
          <w:sz w:val="36"/>
          <w:szCs w:val="36"/>
        </w:rPr>
        <w:t xml:space="preserve">, 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t>Møn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6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Rami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7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Rami Plus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8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Remix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19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Re-Wool</w:t>
        </w:r>
      </w:hyperlink>
      <w:r w:rsidRPr="0043641D">
        <w:rPr>
          <w:rFonts w:ascii="Cordia New" w:hAnsi="Cordia New" w:cs="Cordia New" w:hint="cs"/>
          <w:sz w:val="36"/>
          <w:szCs w:val="36"/>
        </w:rPr>
        <w:t xml:space="preserve">, 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t>Rømo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0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Savanna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fldChar w:fldCharType="begin"/>
      </w:r>
      <w:r w:rsidRPr="0043641D">
        <w:rPr>
          <w:rFonts w:ascii="Cordia New" w:hAnsi="Cordia New" w:cs="Cordia New" w:hint="cs"/>
          <w:sz w:val="36"/>
          <w:szCs w:val="36"/>
        </w:rPr>
        <w:instrText>HYPERLINK "https://www.butefabricsltd.com/tiree-cf650" \t "_blank"</w:instrText>
      </w:r>
      <w:r w:rsidRPr="0043641D">
        <w:rPr>
          <w:rFonts w:ascii="Cordia New" w:hAnsi="Cordia New" w:cs="Cordia New" w:hint="cs"/>
          <w:sz w:val="36"/>
          <w:szCs w:val="36"/>
        </w:rPr>
      </w:r>
      <w:r w:rsidRPr="0043641D">
        <w:rPr>
          <w:rFonts w:ascii="Cordia New" w:hAnsi="Cordia New" w:cs="Cordia New" w:hint="cs"/>
          <w:sz w:val="36"/>
          <w:szCs w:val="36"/>
        </w:rPr>
        <w:fldChar w:fldCharType="separate"/>
      </w:r>
      <w:r w:rsidRPr="0043641D">
        <w:rPr>
          <w:rStyle w:val="Hyperlink"/>
          <w:rFonts w:ascii="Cordia New" w:hAnsi="Cordia New" w:cs="Cordia New" w:hint="cs"/>
          <w:b/>
          <w:bCs/>
          <w:sz w:val="36"/>
          <w:szCs w:val="36"/>
        </w:rPr>
        <w:t>Tiree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fldChar w:fldCharType="end"/>
      </w:r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1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Tweed</w:t>
        </w:r>
      </w:hyperlink>
      <w:r w:rsidRPr="0043641D">
        <w:rPr>
          <w:rFonts w:ascii="Cordia New" w:hAnsi="Cordia New" w:cs="Cordia New" w:hint="cs"/>
          <w:sz w:val="36"/>
          <w:szCs w:val="36"/>
        </w:rPr>
        <w:t xml:space="preserve">, 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t>Tønder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t>, </w:t>
      </w:r>
      <w:proofErr w:type="spellStart"/>
      <w:r w:rsidRPr="0043641D">
        <w:rPr>
          <w:rFonts w:ascii="Cordia New" w:hAnsi="Cordia New" w:cs="Cordia New" w:hint="cs"/>
          <w:sz w:val="36"/>
          <w:szCs w:val="36"/>
        </w:rPr>
        <w:fldChar w:fldCharType="begin"/>
      </w:r>
      <w:r w:rsidRPr="0043641D">
        <w:rPr>
          <w:rFonts w:ascii="Cordia New" w:hAnsi="Cordia New" w:cs="Cordia New" w:hint="cs"/>
          <w:sz w:val="36"/>
          <w:szCs w:val="36"/>
        </w:rPr>
        <w:instrText>HYPERLINK "https://www.kvadrat.dk/en/products/upholstery/2953-tonica-2" \t "_blank"</w:instrText>
      </w:r>
      <w:r w:rsidRPr="0043641D">
        <w:rPr>
          <w:rFonts w:ascii="Cordia New" w:hAnsi="Cordia New" w:cs="Cordia New" w:hint="cs"/>
          <w:sz w:val="36"/>
          <w:szCs w:val="36"/>
        </w:rPr>
      </w:r>
      <w:r w:rsidRPr="0043641D">
        <w:rPr>
          <w:rFonts w:ascii="Cordia New" w:hAnsi="Cordia New" w:cs="Cordia New" w:hint="cs"/>
          <w:sz w:val="36"/>
          <w:szCs w:val="36"/>
        </w:rPr>
        <w:fldChar w:fldCharType="separate"/>
      </w:r>
      <w:r w:rsidRPr="0043641D">
        <w:rPr>
          <w:rStyle w:val="Hyperlink"/>
          <w:rFonts w:ascii="Cordia New" w:hAnsi="Cordia New" w:cs="Cordia New" w:hint="cs"/>
          <w:b/>
          <w:bCs/>
          <w:sz w:val="36"/>
          <w:szCs w:val="36"/>
        </w:rPr>
        <w:t>Tonica</w:t>
      </w:r>
      <w:proofErr w:type="spellEnd"/>
      <w:r w:rsidRPr="0043641D">
        <w:rPr>
          <w:rFonts w:ascii="Cordia New" w:hAnsi="Cordia New" w:cs="Cordia New" w:hint="cs"/>
          <w:sz w:val="36"/>
          <w:szCs w:val="36"/>
        </w:rPr>
        <w:fldChar w:fldCharType="end"/>
      </w:r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2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Tonus</w:t>
        </w:r>
      </w:hyperlink>
      <w:r w:rsidRPr="0043641D">
        <w:rPr>
          <w:rFonts w:ascii="Cordia New" w:hAnsi="Cordia New" w:cs="Cordia New" w:hint="cs"/>
          <w:sz w:val="36"/>
          <w:szCs w:val="36"/>
        </w:rPr>
        <w:t> </w:t>
      </w:r>
    </w:p>
    <w:p w14:paraId="7130C4E5" w14:textId="77777777" w:rsidR="0043641D" w:rsidRPr="0043641D" w:rsidRDefault="0043641D" w:rsidP="0043641D">
      <w:pPr>
        <w:rPr>
          <w:rFonts w:ascii="Cordia New" w:hAnsi="Cordia New" w:cs="Cordia New"/>
          <w:sz w:val="36"/>
          <w:szCs w:val="36"/>
        </w:rPr>
      </w:pPr>
    </w:p>
    <w:p w14:paraId="45DC2BBB" w14:textId="77777777" w:rsidR="0043641D" w:rsidRPr="00A24E38" w:rsidRDefault="0043641D" w:rsidP="0043641D">
      <w:pPr>
        <w:rPr>
          <w:rFonts w:ascii="Cordia New" w:hAnsi="Cordia New" w:cs="Cordia New"/>
          <w:sz w:val="36"/>
          <w:szCs w:val="36"/>
        </w:rPr>
      </w:pPr>
      <w:r w:rsidRPr="0043641D">
        <w:rPr>
          <w:rFonts w:ascii="Cordia New" w:hAnsi="Cordia New" w:cs="Cordia New" w:hint="cs"/>
          <w:b/>
          <w:bCs/>
          <w:sz w:val="36"/>
          <w:szCs w:val="36"/>
        </w:rPr>
        <w:t>Exclusive fabric: </w:t>
      </w:r>
      <w:hyperlink r:id="rId23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Balder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4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Divina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5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 xml:space="preserve">Divina </w:t>
        </w:r>
        <w:proofErr w:type="spellStart"/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Melange</w:t>
        </w:r>
        <w:proofErr w:type="spellEnd"/>
      </w:hyperlink>
      <w:r w:rsidRPr="0043641D">
        <w:rPr>
          <w:rFonts w:ascii="Cordia New" w:hAnsi="Cordia New" w:cs="Cordia New" w:hint="cs"/>
          <w:sz w:val="36"/>
          <w:szCs w:val="36"/>
        </w:rPr>
        <w:t>,  </w:t>
      </w:r>
      <w:hyperlink r:id="rId26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Flair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27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Grand Mohair</w:t>
        </w:r>
      </w:hyperlink>
      <w:r w:rsidRPr="0043641D">
        <w:rPr>
          <w:rFonts w:ascii="Cordia New" w:hAnsi="Cordia New" w:cs="Cordia New" w:hint="cs"/>
          <w:sz w:val="36"/>
          <w:szCs w:val="36"/>
        </w:rPr>
        <w:t>*, </w:t>
      </w:r>
      <w:hyperlink r:id="rId28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Karakorum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r w:rsidRPr="0043641D">
        <w:rPr>
          <w:rFonts w:ascii="Cordia New" w:hAnsi="Cordia New" w:cs="Cordia New" w:hint="cs"/>
          <w:b/>
          <w:bCs/>
          <w:sz w:val="36"/>
          <w:szCs w:val="36"/>
        </w:rPr>
        <w:t> </w:t>
      </w:r>
      <w:hyperlink r:id="rId29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McNutt*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0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Molly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1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Nobel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2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Savak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3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Sunniva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4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Steelcut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5" w:tgtFrame="_blank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Steelcut Trio</w:t>
        </w:r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6" w:tgtFrame="_blank" w:history="1">
        <w:proofErr w:type="spellStart"/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Svevo</w:t>
        </w:r>
        <w:proofErr w:type="spellEnd"/>
      </w:hyperlink>
      <w:r w:rsidRPr="0043641D">
        <w:rPr>
          <w:rFonts w:ascii="Cordia New" w:hAnsi="Cordia New" w:cs="Cordia New" w:hint="cs"/>
          <w:sz w:val="36"/>
          <w:szCs w:val="36"/>
        </w:rPr>
        <w:t>, </w:t>
      </w:r>
      <w:hyperlink r:id="rId37" w:history="1">
        <w:r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Vidar</w:t>
        </w:r>
      </w:hyperlink>
    </w:p>
    <w:p w14:paraId="193154D4" w14:textId="77777777" w:rsidR="0043641D" w:rsidRPr="0043641D" w:rsidRDefault="0043641D" w:rsidP="0043641D">
      <w:pPr>
        <w:rPr>
          <w:rFonts w:ascii="Cordia New" w:hAnsi="Cordia New" w:cs="Cordia New"/>
          <w:sz w:val="36"/>
          <w:szCs w:val="36"/>
        </w:rPr>
      </w:pPr>
    </w:p>
    <w:p w14:paraId="5A878630" w14:textId="77777777" w:rsidR="00A24E38" w:rsidRDefault="0043641D" w:rsidP="0043641D">
      <w:pPr>
        <w:rPr>
          <w:rFonts w:ascii="Cordia New" w:hAnsi="Cordia New" w:cs="Cordia New"/>
          <w:b/>
          <w:bCs/>
          <w:sz w:val="36"/>
          <w:szCs w:val="36"/>
        </w:rPr>
      </w:pPr>
      <w:r w:rsidRPr="0043641D">
        <w:rPr>
          <w:rFonts w:ascii="Cordia New" w:hAnsi="Cordia New" w:cs="Cordia New" w:hint="cs"/>
          <w:b/>
          <w:bCs/>
          <w:sz w:val="36"/>
          <w:szCs w:val="36"/>
        </w:rPr>
        <w:t>Standard leather: </w:t>
      </w:r>
    </w:p>
    <w:p w14:paraId="64CCD25E" w14:textId="77777777" w:rsidR="00A24E38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38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Vegetal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> (nature)</w:t>
      </w:r>
    </w:p>
    <w:p w14:paraId="1800CDB6" w14:textId="77777777" w:rsidR="00A24E38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39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Elegance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 xml:space="preserve"> (Black,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indian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 xml:space="preserve"> red, walnut or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mocca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) </w:t>
      </w:r>
    </w:p>
    <w:p w14:paraId="2A867449" w14:textId="642C713B" w:rsidR="0043641D" w:rsidRPr="0043641D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40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Vacona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> (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sahara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, cognac, teak, ma</w:t>
      </w:r>
      <w:r w:rsidR="00A24E38">
        <w:rPr>
          <w:rFonts w:ascii="Cordia New" w:hAnsi="Cordia New" w:cs="Cordia New"/>
          <w:sz w:val="36"/>
          <w:szCs w:val="36"/>
        </w:rPr>
        <w:t>r</w:t>
      </w:r>
      <w:r w:rsidR="0043641D" w:rsidRPr="0043641D">
        <w:rPr>
          <w:rFonts w:ascii="Cordia New" w:hAnsi="Cordia New" w:cs="Cordia New" w:hint="cs"/>
          <w:sz w:val="36"/>
          <w:szCs w:val="36"/>
        </w:rPr>
        <w:t xml:space="preserve">ble, indigo blue or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fango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) </w:t>
      </w:r>
    </w:p>
    <w:p w14:paraId="736EE8E7" w14:textId="77777777" w:rsidR="00695F98" w:rsidRPr="00A24E38" w:rsidRDefault="00695F98" w:rsidP="0043641D">
      <w:pPr>
        <w:rPr>
          <w:rFonts w:ascii="Cordia New" w:hAnsi="Cordia New" w:cs="Cordia New"/>
          <w:sz w:val="36"/>
          <w:szCs w:val="36"/>
        </w:rPr>
      </w:pPr>
    </w:p>
    <w:p w14:paraId="2795ABF1" w14:textId="77777777" w:rsidR="00695F98" w:rsidRPr="00A24E38" w:rsidRDefault="0043641D" w:rsidP="0043641D">
      <w:pPr>
        <w:rPr>
          <w:rFonts w:ascii="Cordia New" w:hAnsi="Cordia New" w:cs="Cordia New"/>
          <w:sz w:val="36"/>
          <w:szCs w:val="36"/>
        </w:rPr>
      </w:pPr>
      <w:r w:rsidRPr="0043641D">
        <w:rPr>
          <w:rFonts w:ascii="Cordia New" w:hAnsi="Cordia New" w:cs="Cordia New" w:hint="cs"/>
          <w:sz w:val="36"/>
          <w:szCs w:val="36"/>
        </w:rPr>
        <w:t xml:space="preserve">Cushion strap available in Bridle leather (vegetal, black, dark brown or walnut) or jute. </w:t>
      </w:r>
    </w:p>
    <w:p w14:paraId="63D436BD" w14:textId="77777777" w:rsidR="00695F98" w:rsidRPr="00A24E38" w:rsidRDefault="00695F98" w:rsidP="0043641D">
      <w:pPr>
        <w:rPr>
          <w:rFonts w:ascii="Cordia New" w:hAnsi="Cordia New" w:cs="Cordia New"/>
          <w:sz w:val="36"/>
          <w:szCs w:val="36"/>
        </w:rPr>
      </w:pPr>
    </w:p>
    <w:p w14:paraId="32B34A43" w14:textId="4FA74264" w:rsidR="00F466FE" w:rsidRPr="00A24E38" w:rsidRDefault="0043641D">
      <w:pPr>
        <w:rPr>
          <w:rFonts w:ascii="Cordia New" w:hAnsi="Cordia New" w:cs="Cordia New"/>
          <w:sz w:val="36"/>
          <w:szCs w:val="36"/>
        </w:rPr>
      </w:pPr>
      <w:r w:rsidRPr="0043641D">
        <w:rPr>
          <w:rFonts w:ascii="Cordia New" w:hAnsi="Cordia New" w:cs="Cordia New" w:hint="cs"/>
          <w:sz w:val="36"/>
          <w:szCs w:val="36"/>
        </w:rPr>
        <w:t xml:space="preserve">(Note: the walnut standard leather and walnut bridle leather do not match in </w:t>
      </w:r>
      <w:r w:rsidR="00695F98" w:rsidRPr="00A24E38">
        <w:rPr>
          <w:rFonts w:ascii="Cordia New" w:hAnsi="Cordia New" w:cs="Cordia New"/>
          <w:sz w:val="36"/>
          <w:szCs w:val="36"/>
        </w:rPr>
        <w:t>color</w:t>
      </w:r>
      <w:r w:rsidRPr="0043641D">
        <w:rPr>
          <w:rFonts w:ascii="Cordia New" w:hAnsi="Cordia New" w:cs="Cordia New" w:hint="cs"/>
          <w:sz w:val="36"/>
          <w:szCs w:val="36"/>
        </w:rPr>
        <w:t xml:space="preserve">. Jute straps are </w:t>
      </w:r>
      <w:r w:rsidR="00695F98" w:rsidRPr="00A24E38">
        <w:rPr>
          <w:rFonts w:ascii="Cordia New" w:hAnsi="Cordia New" w:cs="Cordia New"/>
          <w:sz w:val="36"/>
          <w:szCs w:val="36"/>
        </w:rPr>
        <w:t>recommended</w:t>
      </w:r>
      <w:r w:rsidRPr="0043641D">
        <w:rPr>
          <w:rFonts w:ascii="Cordia New" w:hAnsi="Cordia New" w:cs="Cordia New" w:hint="cs"/>
          <w:sz w:val="36"/>
          <w:szCs w:val="36"/>
        </w:rPr>
        <w:t xml:space="preserve"> for walnut standard leather neck cushion.)</w:t>
      </w:r>
    </w:p>
    <w:sectPr w:rsidR="00F466FE" w:rsidRPr="00A2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D"/>
    <w:rsid w:val="0002216A"/>
    <w:rsid w:val="0003197B"/>
    <w:rsid w:val="0043641D"/>
    <w:rsid w:val="00661A2A"/>
    <w:rsid w:val="00695F98"/>
    <w:rsid w:val="00A24E38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09F5C"/>
  <w15:chartTrackingRefBased/>
  <w15:docId w15:val="{C642F766-797B-A748-B4C3-E4F426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36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nishartweaving.com/daw/show/120" TargetMode="External"/><Relationship Id="rId18" Type="http://schemas.openxmlformats.org/officeDocument/2006/relationships/hyperlink" Target="https://www.kvadrat.dk/en/products/upholstery/2968-remix-3" TargetMode="External"/><Relationship Id="rId26" Type="http://schemas.openxmlformats.org/officeDocument/2006/relationships/hyperlink" Target="https://dedar.com/flair/" TargetMode="External"/><Relationship Id="rId39" Type="http://schemas.openxmlformats.org/officeDocument/2006/relationships/hyperlink" Target="https://sorensenleather.com/collections-2/elegance/" TargetMode="External"/><Relationship Id="rId21" Type="http://schemas.openxmlformats.org/officeDocument/2006/relationships/hyperlink" Target="https://www.butefabricsltd.com/tweed-cf740" TargetMode="External"/><Relationship Id="rId34" Type="http://schemas.openxmlformats.org/officeDocument/2006/relationships/hyperlink" Target="https://www.kvadrat.dk/en/products/upholstery/2223-steelcut-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jellerup-vaeveri.dk/shops/moebeltekstiler/bogo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udvigsvensson.com/en/interior-textiles/products/upholstery-fabrics/rami-23877/" TargetMode="External"/><Relationship Id="rId20" Type="http://schemas.openxmlformats.org/officeDocument/2006/relationships/hyperlink" Target="https://www.kvadrat.dk/en/products/upholstery/8567-savanna" TargetMode="External"/><Relationship Id="rId29" Type="http://schemas.openxmlformats.org/officeDocument/2006/relationships/hyperlink" Target="https://danishartweaving.com/daw/show/3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jellerup-vaeveri.dk/shops/moebeltekstiler/blans-ensfarvet/" TargetMode="External"/><Relationship Id="rId11" Type="http://schemas.openxmlformats.org/officeDocument/2006/relationships/hyperlink" Target="https://www.kvadrat.dk/en/products/upholstery/1279-fiord-2?term=coda" TargetMode="External"/><Relationship Id="rId24" Type="http://schemas.openxmlformats.org/officeDocument/2006/relationships/hyperlink" Target="https://www.kvadrat.dk/en/products/upholstery/1200-divina-3?term=coda" TargetMode="External"/><Relationship Id="rId32" Type="http://schemas.openxmlformats.org/officeDocument/2006/relationships/hyperlink" Target="https://www.gabriel.dk/en/fabrics/textile/Savak/30888" TargetMode="External"/><Relationship Id="rId37" Type="http://schemas.openxmlformats.org/officeDocument/2006/relationships/hyperlink" Target="https://www.kvadrat.dk/en/products/upholstery/8484-vidar-4" TargetMode="External"/><Relationship Id="rId40" Type="http://schemas.openxmlformats.org/officeDocument/2006/relationships/hyperlink" Target="https://www.ca-mo.com/en/articles/vacona/" TargetMode="External"/><Relationship Id="rId5" Type="http://schemas.openxmlformats.org/officeDocument/2006/relationships/hyperlink" Target="https://www.ludvigsvensson.com/en/interior-textiles/products/upholstery-fabrics/balance-57199/" TargetMode="External"/><Relationship Id="rId15" Type="http://schemas.openxmlformats.org/officeDocument/2006/relationships/hyperlink" Target="https://www.kvadrat.dk/en/products/upholstery/600664-moss" TargetMode="External"/><Relationship Id="rId23" Type="http://schemas.openxmlformats.org/officeDocument/2006/relationships/hyperlink" Target="https://www.kvadrat.dk/en/products/upholstery/8482-balder-3" TargetMode="External"/><Relationship Id="rId28" Type="http://schemas.openxmlformats.org/officeDocument/2006/relationships/hyperlink" Target="https://www.twentytwentyone.com/products/Karakorum" TargetMode="External"/><Relationship Id="rId36" Type="http://schemas.openxmlformats.org/officeDocument/2006/relationships/hyperlink" Target="https://dedar.com/svevo/" TargetMode="External"/><Relationship Id="rId10" Type="http://schemas.openxmlformats.org/officeDocument/2006/relationships/hyperlink" Target="https://kjellerup-vaeveri.dk/shops/moebeltekstiler/color/" TargetMode="External"/><Relationship Id="rId19" Type="http://schemas.openxmlformats.org/officeDocument/2006/relationships/hyperlink" Target="https://www.kvadrat.dk/en/products/upholstery/7833-re-wool" TargetMode="External"/><Relationship Id="rId31" Type="http://schemas.openxmlformats.org/officeDocument/2006/relationships/hyperlink" Target="https://www.gabriel.dk/en/fabrics/textile/Nobel/67811" TargetMode="External"/><Relationship Id="rId4" Type="http://schemas.openxmlformats.org/officeDocument/2006/relationships/hyperlink" Target="https://www.butefabricsltd.com/alchemy-cf1012" TargetMode="External"/><Relationship Id="rId9" Type="http://schemas.openxmlformats.org/officeDocument/2006/relationships/hyperlink" Target="https://www.kvadrat.dk/en/products/upholstery/2967-clara-2" TargetMode="External"/><Relationship Id="rId14" Type="http://schemas.openxmlformats.org/officeDocument/2006/relationships/hyperlink" Target="https://www.kvadrat.dk/en/products/upholstery/1283-maple" TargetMode="External"/><Relationship Id="rId22" Type="http://schemas.openxmlformats.org/officeDocument/2006/relationships/hyperlink" Target="https://www.kvadrat.dk/en/products/upholstery/1110-tonus-4" TargetMode="External"/><Relationship Id="rId27" Type="http://schemas.openxmlformats.org/officeDocument/2006/relationships/hyperlink" Target="https://danishartweaving.com/daw/show/116" TargetMode="External"/><Relationship Id="rId30" Type="http://schemas.openxmlformats.org/officeDocument/2006/relationships/hyperlink" Target="https://www.kvadrat.dk/en/products/upholstery/2959-molly-2" TargetMode="External"/><Relationship Id="rId35" Type="http://schemas.openxmlformats.org/officeDocument/2006/relationships/hyperlink" Target="https://www.kvadrat.dk/en/products/upholstery/2965-steelcut-trio-3" TargetMode="External"/><Relationship Id="rId8" Type="http://schemas.openxmlformats.org/officeDocument/2006/relationships/hyperlink" Target="https://www.kvadrat.dk/en/products/upholstery/1221-canvas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vadrat.dk/en/products/upholstery/1288-foss" TargetMode="External"/><Relationship Id="rId17" Type="http://schemas.openxmlformats.org/officeDocument/2006/relationships/hyperlink" Target="https://www.ludvigsvensson.com/en/interior-textiles/products/upholstery-fabrics/rami-plus-24019/" TargetMode="External"/><Relationship Id="rId25" Type="http://schemas.openxmlformats.org/officeDocument/2006/relationships/hyperlink" Target="https://www.kvadrat.dk/en/products/upholstery/1213-divina-melange-3?term=coda" TargetMode="External"/><Relationship Id="rId33" Type="http://schemas.openxmlformats.org/officeDocument/2006/relationships/hyperlink" Target="https://www.kvadrat.dk/en/products/upholstery/8568-sunniva-3" TargetMode="External"/><Relationship Id="rId38" Type="http://schemas.openxmlformats.org/officeDocument/2006/relationships/hyperlink" Target="https://sorensenleather.com/collections-2/vege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DAVIDSON</dc:creator>
  <cp:keywords/>
  <dc:description/>
  <cp:lastModifiedBy>JOHN DAVIDSON</cp:lastModifiedBy>
  <cp:revision>2</cp:revision>
  <dcterms:created xsi:type="dcterms:W3CDTF">2024-05-30T19:03:00Z</dcterms:created>
  <dcterms:modified xsi:type="dcterms:W3CDTF">2024-05-30T20:07:00Z</dcterms:modified>
</cp:coreProperties>
</file>